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CD5" w:rsidRDefault="00034CD5">
      <w:pPr>
        <w:spacing w:before="10"/>
        <w:rPr>
          <w:sz w:val="14"/>
        </w:rPr>
      </w:pPr>
    </w:p>
    <w:p w:rsidR="00034CD5" w:rsidRDefault="007D3337">
      <w:pPr>
        <w:pStyle w:val="a4"/>
        <w:spacing w:line="264" w:lineRule="auto"/>
      </w:pPr>
      <w:r>
        <w:t>Число</w:t>
      </w:r>
      <w:r>
        <w:rPr>
          <w:spacing w:val="15"/>
        </w:rPr>
        <w:t xml:space="preserve"> </w:t>
      </w:r>
      <w:proofErr w:type="gramStart"/>
      <w:r>
        <w:t>родившихся</w:t>
      </w:r>
      <w:proofErr w:type="gramEnd"/>
      <w:r>
        <w:t>,</w:t>
      </w:r>
      <w:r>
        <w:rPr>
          <w:spacing w:val="18"/>
        </w:rPr>
        <w:t xml:space="preserve"> </w:t>
      </w:r>
      <w:r>
        <w:t>умерших,</w:t>
      </w:r>
      <w:r>
        <w:rPr>
          <w:spacing w:val="17"/>
        </w:rPr>
        <w:t xml:space="preserve"> </w:t>
      </w:r>
      <w:r>
        <w:t>естественный</w:t>
      </w:r>
      <w:r>
        <w:rPr>
          <w:spacing w:val="14"/>
        </w:rPr>
        <w:t xml:space="preserve"> </w:t>
      </w:r>
      <w:r>
        <w:t>прирост,</w:t>
      </w:r>
      <w:r>
        <w:rPr>
          <w:spacing w:val="18"/>
        </w:rPr>
        <w:t xml:space="preserve"> </w:t>
      </w:r>
      <w:r>
        <w:t>убыль</w:t>
      </w:r>
      <w:r>
        <w:rPr>
          <w:spacing w:val="14"/>
        </w:rPr>
        <w:t xml:space="preserve"> </w:t>
      </w:r>
      <w:r>
        <w:t>населения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г. Севастополе</w:t>
      </w:r>
    </w:p>
    <w:p w:rsidR="00034CD5" w:rsidRDefault="00034CD5">
      <w:pPr>
        <w:rPr>
          <w:b/>
          <w:sz w:val="20"/>
        </w:rPr>
      </w:pPr>
    </w:p>
    <w:p w:rsidR="00034CD5" w:rsidRDefault="00034CD5">
      <w:pPr>
        <w:spacing w:before="11"/>
        <w:rPr>
          <w:b/>
          <w:sz w:val="10"/>
        </w:rPr>
      </w:pPr>
    </w:p>
    <w:tbl>
      <w:tblPr>
        <w:tblStyle w:val="TableNormal"/>
        <w:tblW w:w="0" w:type="auto"/>
        <w:tblInd w:w="4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"/>
        <w:gridCol w:w="1632"/>
        <w:gridCol w:w="1529"/>
        <w:gridCol w:w="1802"/>
        <w:gridCol w:w="1591"/>
        <w:gridCol w:w="1334"/>
        <w:gridCol w:w="2045"/>
      </w:tblGrid>
      <w:tr w:rsidR="00034CD5">
        <w:trPr>
          <w:trHeight w:val="388"/>
        </w:trPr>
        <w:tc>
          <w:tcPr>
            <w:tcW w:w="1081" w:type="dxa"/>
            <w:vMerge w:val="restart"/>
            <w:shd w:val="clear" w:color="auto" w:fill="E0EAF4"/>
          </w:tcPr>
          <w:p w:rsidR="00034CD5" w:rsidRDefault="00034CD5">
            <w:pPr>
              <w:pStyle w:val="TableParagraph"/>
              <w:spacing w:before="5"/>
              <w:ind w:right="0"/>
              <w:jc w:val="left"/>
              <w:rPr>
                <w:b/>
                <w:sz w:val="32"/>
              </w:rPr>
            </w:pPr>
          </w:p>
          <w:p w:rsidR="00034CD5" w:rsidRDefault="007D3337">
            <w:pPr>
              <w:pStyle w:val="TableParagraph"/>
              <w:spacing w:before="0"/>
              <w:ind w:left="239" w:right="0"/>
              <w:jc w:val="left"/>
              <w:rPr>
                <w:sz w:val="26"/>
              </w:rPr>
            </w:pPr>
            <w:r>
              <w:rPr>
                <w:sz w:val="26"/>
              </w:rPr>
              <w:t>Годы</w:t>
            </w:r>
          </w:p>
        </w:tc>
        <w:tc>
          <w:tcPr>
            <w:tcW w:w="4963" w:type="dxa"/>
            <w:gridSpan w:val="3"/>
            <w:shd w:val="clear" w:color="auto" w:fill="E0EAF4"/>
          </w:tcPr>
          <w:p w:rsidR="00034CD5" w:rsidRDefault="007D3337">
            <w:pPr>
              <w:pStyle w:val="TableParagraph"/>
              <w:spacing w:before="33"/>
              <w:ind w:left="2006" w:right="1987"/>
              <w:jc w:val="center"/>
              <w:rPr>
                <w:sz w:val="26"/>
              </w:rPr>
            </w:pPr>
            <w:r>
              <w:rPr>
                <w:sz w:val="26"/>
              </w:rPr>
              <w:t>Человек</w:t>
            </w:r>
          </w:p>
        </w:tc>
        <w:tc>
          <w:tcPr>
            <w:tcW w:w="4970" w:type="dxa"/>
            <w:gridSpan w:val="3"/>
            <w:shd w:val="clear" w:color="auto" w:fill="E0EAF4"/>
          </w:tcPr>
          <w:p w:rsidR="00034CD5" w:rsidRDefault="007D3337">
            <w:pPr>
              <w:pStyle w:val="TableParagraph"/>
              <w:spacing w:before="1"/>
              <w:ind w:left="952" w:right="0"/>
              <w:jc w:val="left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1000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населения</w:t>
            </w:r>
          </w:p>
        </w:tc>
      </w:tr>
      <w:tr w:rsidR="00034CD5">
        <w:trPr>
          <w:trHeight w:val="661"/>
        </w:trPr>
        <w:tc>
          <w:tcPr>
            <w:tcW w:w="1081" w:type="dxa"/>
            <w:vMerge/>
            <w:tcBorders>
              <w:top w:val="nil"/>
            </w:tcBorders>
            <w:shd w:val="clear" w:color="auto" w:fill="E0EAF4"/>
          </w:tcPr>
          <w:p w:rsidR="00034CD5" w:rsidRDefault="00034CD5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shd w:val="clear" w:color="auto" w:fill="E0EAF4"/>
          </w:tcPr>
          <w:p w:rsidR="00034CD5" w:rsidRDefault="007D3337">
            <w:pPr>
              <w:pStyle w:val="TableParagraph"/>
              <w:spacing w:before="179"/>
              <w:ind w:left="123" w:right="0"/>
              <w:jc w:val="left"/>
              <w:rPr>
                <w:sz w:val="26"/>
              </w:rPr>
            </w:pPr>
            <w:r>
              <w:rPr>
                <w:sz w:val="26"/>
              </w:rPr>
              <w:t>родившихся</w:t>
            </w:r>
          </w:p>
        </w:tc>
        <w:tc>
          <w:tcPr>
            <w:tcW w:w="1529" w:type="dxa"/>
            <w:shd w:val="clear" w:color="auto" w:fill="E0EAF4"/>
          </w:tcPr>
          <w:p w:rsidR="00034CD5" w:rsidRDefault="007D3337">
            <w:pPr>
              <w:pStyle w:val="TableParagraph"/>
              <w:spacing w:before="179"/>
              <w:ind w:left="256" w:right="0"/>
              <w:jc w:val="left"/>
              <w:rPr>
                <w:sz w:val="26"/>
              </w:rPr>
            </w:pPr>
            <w:proofErr w:type="gramStart"/>
            <w:r>
              <w:rPr>
                <w:sz w:val="26"/>
              </w:rPr>
              <w:t>умерших</w:t>
            </w:r>
            <w:proofErr w:type="gramEnd"/>
          </w:p>
        </w:tc>
        <w:tc>
          <w:tcPr>
            <w:tcW w:w="1802" w:type="dxa"/>
            <w:shd w:val="clear" w:color="auto" w:fill="E0EAF4"/>
          </w:tcPr>
          <w:p w:rsidR="00034CD5" w:rsidRDefault="007D3337">
            <w:pPr>
              <w:pStyle w:val="TableParagraph"/>
              <w:spacing w:before="1"/>
              <w:ind w:left="121" w:right="101"/>
              <w:jc w:val="center"/>
              <w:rPr>
                <w:sz w:val="26"/>
              </w:rPr>
            </w:pPr>
            <w:r>
              <w:rPr>
                <w:sz w:val="26"/>
              </w:rPr>
              <w:t>естественный</w:t>
            </w:r>
          </w:p>
          <w:p w:rsidR="00034CD5" w:rsidRDefault="007D3337">
            <w:pPr>
              <w:pStyle w:val="TableParagraph"/>
              <w:spacing w:before="28"/>
              <w:ind w:left="121" w:right="100"/>
              <w:jc w:val="center"/>
              <w:rPr>
                <w:sz w:val="26"/>
              </w:rPr>
            </w:pPr>
            <w:r>
              <w:rPr>
                <w:sz w:val="26"/>
              </w:rPr>
              <w:t>прирост</w:t>
            </w:r>
          </w:p>
        </w:tc>
        <w:tc>
          <w:tcPr>
            <w:tcW w:w="1591" w:type="dxa"/>
            <w:shd w:val="clear" w:color="auto" w:fill="E0EAF4"/>
          </w:tcPr>
          <w:p w:rsidR="00034CD5" w:rsidRDefault="007D3337">
            <w:pPr>
              <w:pStyle w:val="TableParagraph"/>
              <w:spacing w:before="179"/>
              <w:ind w:left="105" w:right="0"/>
              <w:jc w:val="left"/>
              <w:rPr>
                <w:sz w:val="26"/>
              </w:rPr>
            </w:pPr>
            <w:r>
              <w:rPr>
                <w:sz w:val="26"/>
              </w:rPr>
              <w:t>родившихся</w:t>
            </w:r>
          </w:p>
        </w:tc>
        <w:tc>
          <w:tcPr>
            <w:tcW w:w="1334" w:type="dxa"/>
            <w:shd w:val="clear" w:color="auto" w:fill="E0EAF4"/>
          </w:tcPr>
          <w:p w:rsidR="00034CD5" w:rsidRDefault="007D3337">
            <w:pPr>
              <w:pStyle w:val="TableParagraph"/>
              <w:spacing w:before="179"/>
              <w:ind w:left="161" w:right="0"/>
              <w:jc w:val="left"/>
              <w:rPr>
                <w:sz w:val="26"/>
              </w:rPr>
            </w:pPr>
            <w:proofErr w:type="gramStart"/>
            <w:r>
              <w:rPr>
                <w:sz w:val="26"/>
              </w:rPr>
              <w:t>умерших</w:t>
            </w:r>
            <w:proofErr w:type="gramEnd"/>
          </w:p>
        </w:tc>
        <w:tc>
          <w:tcPr>
            <w:tcW w:w="2045" w:type="dxa"/>
            <w:shd w:val="clear" w:color="auto" w:fill="E0EAF4"/>
          </w:tcPr>
          <w:p w:rsidR="00034CD5" w:rsidRDefault="007D3337">
            <w:pPr>
              <w:pStyle w:val="TableParagraph"/>
              <w:spacing w:before="1"/>
              <w:ind w:left="245" w:right="220"/>
              <w:jc w:val="center"/>
              <w:rPr>
                <w:sz w:val="26"/>
              </w:rPr>
            </w:pPr>
            <w:r>
              <w:rPr>
                <w:sz w:val="26"/>
              </w:rPr>
              <w:t>естественный</w:t>
            </w:r>
          </w:p>
          <w:p w:rsidR="00034CD5" w:rsidRDefault="007D3337">
            <w:pPr>
              <w:pStyle w:val="TableParagraph"/>
              <w:spacing w:before="28"/>
              <w:ind w:left="245" w:right="219"/>
              <w:jc w:val="center"/>
              <w:rPr>
                <w:sz w:val="26"/>
              </w:rPr>
            </w:pPr>
            <w:r>
              <w:rPr>
                <w:sz w:val="26"/>
              </w:rPr>
              <w:t>прирост</w:t>
            </w:r>
          </w:p>
        </w:tc>
      </w:tr>
      <w:tr w:rsidR="00034CD5">
        <w:trPr>
          <w:trHeight w:val="387"/>
        </w:trPr>
        <w:tc>
          <w:tcPr>
            <w:tcW w:w="1081" w:type="dxa"/>
            <w:shd w:val="clear" w:color="auto" w:fill="E0EAF4"/>
          </w:tcPr>
          <w:p w:rsidR="00034CD5" w:rsidRDefault="00034CD5">
            <w:pPr>
              <w:pStyle w:val="TableParagraph"/>
              <w:spacing w:before="0"/>
              <w:ind w:right="0"/>
              <w:jc w:val="left"/>
            </w:pPr>
          </w:p>
        </w:tc>
        <w:tc>
          <w:tcPr>
            <w:tcW w:w="9933" w:type="dxa"/>
            <w:gridSpan w:val="6"/>
            <w:shd w:val="clear" w:color="auto" w:fill="E0EAF4"/>
          </w:tcPr>
          <w:p w:rsidR="00034CD5" w:rsidRDefault="007D3337">
            <w:pPr>
              <w:pStyle w:val="TableParagraph"/>
              <w:spacing w:before="71" w:line="297" w:lineRule="exact"/>
              <w:ind w:left="3041" w:right="302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Городское</w:t>
            </w:r>
            <w:r>
              <w:rPr>
                <w:b/>
                <w:spacing w:val="12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12"/>
                <w:sz w:val="26"/>
              </w:rPr>
              <w:t xml:space="preserve"> </w:t>
            </w:r>
            <w:r>
              <w:rPr>
                <w:b/>
                <w:sz w:val="26"/>
              </w:rPr>
              <w:t>сельское</w:t>
            </w:r>
            <w:r>
              <w:rPr>
                <w:b/>
                <w:spacing w:val="13"/>
                <w:sz w:val="26"/>
              </w:rPr>
              <w:t xml:space="preserve"> </w:t>
            </w:r>
            <w:r>
              <w:rPr>
                <w:b/>
                <w:sz w:val="26"/>
              </w:rPr>
              <w:t>население</w:t>
            </w:r>
          </w:p>
        </w:tc>
      </w:tr>
      <w:tr w:rsidR="00072126">
        <w:trPr>
          <w:trHeight w:val="483"/>
        </w:trPr>
        <w:tc>
          <w:tcPr>
            <w:tcW w:w="1081" w:type="dxa"/>
            <w:shd w:val="clear" w:color="auto" w:fill="E0EAF4"/>
          </w:tcPr>
          <w:p w:rsidR="00072126" w:rsidRDefault="00072126">
            <w:pPr>
              <w:pStyle w:val="TableParagraph"/>
              <w:ind w:left="259" w:right="241"/>
              <w:jc w:val="center"/>
              <w:rPr>
                <w:sz w:val="26"/>
              </w:rPr>
            </w:pPr>
            <w:r>
              <w:rPr>
                <w:sz w:val="26"/>
              </w:rPr>
              <w:t>2015</w:t>
            </w:r>
          </w:p>
        </w:tc>
        <w:tc>
          <w:tcPr>
            <w:tcW w:w="1632" w:type="dxa"/>
          </w:tcPr>
          <w:p w:rsidR="00072126" w:rsidRDefault="001F10DA">
            <w:pPr>
              <w:pStyle w:val="TableParagraph"/>
              <w:ind w:right="17"/>
              <w:rPr>
                <w:sz w:val="26"/>
              </w:rPr>
            </w:pPr>
            <w:r>
              <w:rPr>
                <w:sz w:val="26"/>
              </w:rPr>
              <w:t>5498</w:t>
            </w:r>
          </w:p>
        </w:tc>
        <w:tc>
          <w:tcPr>
            <w:tcW w:w="1529" w:type="dxa"/>
          </w:tcPr>
          <w:p w:rsidR="00072126" w:rsidRDefault="001F10DA">
            <w:pPr>
              <w:pStyle w:val="TableParagraph"/>
              <w:ind w:right="17"/>
              <w:rPr>
                <w:sz w:val="26"/>
              </w:rPr>
            </w:pPr>
            <w:r>
              <w:rPr>
                <w:sz w:val="26"/>
              </w:rPr>
              <w:t>6091</w:t>
            </w:r>
          </w:p>
        </w:tc>
        <w:tc>
          <w:tcPr>
            <w:tcW w:w="1802" w:type="dxa"/>
          </w:tcPr>
          <w:p w:rsidR="00072126" w:rsidRDefault="001F10DA" w:rsidP="007D3337">
            <w:pPr>
              <w:pStyle w:val="TableParagraph"/>
              <w:ind w:right="16"/>
              <w:rPr>
                <w:sz w:val="26"/>
              </w:rPr>
            </w:pPr>
            <w:r>
              <w:rPr>
                <w:sz w:val="26"/>
              </w:rPr>
              <w:t>-593</w:t>
            </w:r>
          </w:p>
        </w:tc>
        <w:tc>
          <w:tcPr>
            <w:tcW w:w="1591" w:type="dxa"/>
          </w:tcPr>
          <w:p w:rsidR="00072126" w:rsidRDefault="00974A2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13.1</w:t>
            </w:r>
          </w:p>
        </w:tc>
        <w:tc>
          <w:tcPr>
            <w:tcW w:w="1334" w:type="dxa"/>
          </w:tcPr>
          <w:p w:rsidR="00072126" w:rsidRDefault="00CD19F8" w:rsidP="00CD19F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14.8</w:t>
            </w:r>
          </w:p>
        </w:tc>
        <w:tc>
          <w:tcPr>
            <w:tcW w:w="2045" w:type="dxa"/>
          </w:tcPr>
          <w:p w:rsidR="00072126" w:rsidRDefault="00CD19F8" w:rsidP="007D333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-1.7</w:t>
            </w:r>
          </w:p>
        </w:tc>
      </w:tr>
      <w:tr w:rsidR="00072126">
        <w:trPr>
          <w:trHeight w:val="483"/>
        </w:trPr>
        <w:tc>
          <w:tcPr>
            <w:tcW w:w="1081" w:type="dxa"/>
            <w:shd w:val="clear" w:color="auto" w:fill="E0EAF4"/>
          </w:tcPr>
          <w:p w:rsidR="00072126" w:rsidRDefault="00072126">
            <w:pPr>
              <w:pStyle w:val="TableParagraph"/>
              <w:ind w:left="259" w:right="241"/>
              <w:jc w:val="center"/>
              <w:rPr>
                <w:sz w:val="26"/>
              </w:rPr>
            </w:pPr>
            <w:r>
              <w:rPr>
                <w:sz w:val="26"/>
              </w:rPr>
              <w:t>2016</w:t>
            </w:r>
          </w:p>
        </w:tc>
        <w:tc>
          <w:tcPr>
            <w:tcW w:w="1632" w:type="dxa"/>
          </w:tcPr>
          <w:p w:rsidR="00072126" w:rsidRDefault="001F10DA">
            <w:pPr>
              <w:pStyle w:val="TableParagraph"/>
              <w:ind w:right="17"/>
              <w:rPr>
                <w:sz w:val="26"/>
              </w:rPr>
            </w:pPr>
            <w:r>
              <w:rPr>
                <w:sz w:val="26"/>
              </w:rPr>
              <w:t>5351</w:t>
            </w:r>
          </w:p>
        </w:tc>
        <w:tc>
          <w:tcPr>
            <w:tcW w:w="1529" w:type="dxa"/>
          </w:tcPr>
          <w:p w:rsidR="00072126" w:rsidRDefault="001F10DA">
            <w:pPr>
              <w:pStyle w:val="TableParagraph"/>
              <w:ind w:right="17"/>
              <w:rPr>
                <w:sz w:val="26"/>
              </w:rPr>
            </w:pPr>
            <w:r>
              <w:rPr>
                <w:sz w:val="26"/>
              </w:rPr>
              <w:t>5881</w:t>
            </w:r>
          </w:p>
        </w:tc>
        <w:tc>
          <w:tcPr>
            <w:tcW w:w="1802" w:type="dxa"/>
          </w:tcPr>
          <w:p w:rsidR="00072126" w:rsidRDefault="001F10DA" w:rsidP="007D3337">
            <w:pPr>
              <w:pStyle w:val="TableParagraph"/>
              <w:ind w:right="16"/>
              <w:rPr>
                <w:sz w:val="26"/>
              </w:rPr>
            </w:pPr>
            <w:r>
              <w:rPr>
                <w:sz w:val="26"/>
              </w:rPr>
              <w:t>-530</w:t>
            </w:r>
          </w:p>
        </w:tc>
        <w:tc>
          <w:tcPr>
            <w:tcW w:w="1591" w:type="dxa"/>
          </w:tcPr>
          <w:p w:rsidR="00072126" w:rsidRDefault="00974A2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11.9</w:t>
            </w:r>
          </w:p>
        </w:tc>
        <w:tc>
          <w:tcPr>
            <w:tcW w:w="1334" w:type="dxa"/>
          </w:tcPr>
          <w:p w:rsidR="00072126" w:rsidRDefault="00CD19F8" w:rsidP="00CD19F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13.1</w:t>
            </w:r>
          </w:p>
        </w:tc>
        <w:tc>
          <w:tcPr>
            <w:tcW w:w="2045" w:type="dxa"/>
          </w:tcPr>
          <w:p w:rsidR="00072126" w:rsidRDefault="00CD19F8" w:rsidP="007D333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-1.2</w:t>
            </w:r>
          </w:p>
        </w:tc>
      </w:tr>
      <w:tr w:rsidR="00072126">
        <w:trPr>
          <w:trHeight w:val="483"/>
        </w:trPr>
        <w:tc>
          <w:tcPr>
            <w:tcW w:w="1081" w:type="dxa"/>
            <w:shd w:val="clear" w:color="auto" w:fill="E0EAF4"/>
          </w:tcPr>
          <w:p w:rsidR="00072126" w:rsidRDefault="00072126">
            <w:pPr>
              <w:pStyle w:val="TableParagraph"/>
              <w:ind w:left="259" w:right="241"/>
              <w:jc w:val="center"/>
              <w:rPr>
                <w:sz w:val="26"/>
              </w:rPr>
            </w:pPr>
            <w:r>
              <w:rPr>
                <w:sz w:val="26"/>
              </w:rPr>
              <w:t>2017</w:t>
            </w:r>
          </w:p>
        </w:tc>
        <w:tc>
          <w:tcPr>
            <w:tcW w:w="1632" w:type="dxa"/>
          </w:tcPr>
          <w:p w:rsidR="00072126" w:rsidRDefault="001F10DA">
            <w:pPr>
              <w:pStyle w:val="TableParagraph"/>
              <w:ind w:right="17"/>
              <w:rPr>
                <w:sz w:val="26"/>
              </w:rPr>
            </w:pPr>
            <w:r>
              <w:rPr>
                <w:sz w:val="26"/>
              </w:rPr>
              <w:t>4843</w:t>
            </w:r>
          </w:p>
        </w:tc>
        <w:tc>
          <w:tcPr>
            <w:tcW w:w="1529" w:type="dxa"/>
          </w:tcPr>
          <w:p w:rsidR="00072126" w:rsidRDefault="001F10DA">
            <w:pPr>
              <w:pStyle w:val="TableParagraph"/>
              <w:ind w:right="17"/>
              <w:rPr>
                <w:sz w:val="26"/>
              </w:rPr>
            </w:pPr>
            <w:r>
              <w:rPr>
                <w:sz w:val="26"/>
              </w:rPr>
              <w:t>5659</w:t>
            </w:r>
          </w:p>
        </w:tc>
        <w:tc>
          <w:tcPr>
            <w:tcW w:w="1802" w:type="dxa"/>
          </w:tcPr>
          <w:p w:rsidR="00072126" w:rsidRDefault="001F10DA" w:rsidP="007D3337">
            <w:pPr>
              <w:pStyle w:val="TableParagraph"/>
              <w:ind w:right="16"/>
              <w:rPr>
                <w:sz w:val="26"/>
              </w:rPr>
            </w:pPr>
            <w:r>
              <w:rPr>
                <w:sz w:val="26"/>
              </w:rPr>
              <w:t>-816</w:t>
            </w:r>
          </w:p>
        </w:tc>
        <w:tc>
          <w:tcPr>
            <w:tcW w:w="1591" w:type="dxa"/>
          </w:tcPr>
          <w:p w:rsidR="00072126" w:rsidRDefault="00974A2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10.3</w:t>
            </w:r>
          </w:p>
        </w:tc>
        <w:tc>
          <w:tcPr>
            <w:tcW w:w="1334" w:type="dxa"/>
          </w:tcPr>
          <w:p w:rsidR="00072126" w:rsidRDefault="00CD19F8" w:rsidP="00CD19F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12.1</w:t>
            </w:r>
          </w:p>
        </w:tc>
        <w:tc>
          <w:tcPr>
            <w:tcW w:w="2045" w:type="dxa"/>
          </w:tcPr>
          <w:p w:rsidR="00072126" w:rsidRDefault="00CD19F8" w:rsidP="007D333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-1.8</w:t>
            </w:r>
          </w:p>
        </w:tc>
      </w:tr>
      <w:tr w:rsidR="00072126">
        <w:trPr>
          <w:trHeight w:val="483"/>
        </w:trPr>
        <w:tc>
          <w:tcPr>
            <w:tcW w:w="1081" w:type="dxa"/>
            <w:shd w:val="clear" w:color="auto" w:fill="E0EAF4"/>
          </w:tcPr>
          <w:p w:rsidR="00072126" w:rsidRDefault="00072126">
            <w:pPr>
              <w:pStyle w:val="TableParagraph"/>
              <w:ind w:left="259" w:right="241"/>
              <w:jc w:val="center"/>
              <w:rPr>
                <w:sz w:val="26"/>
              </w:rPr>
            </w:pPr>
            <w:r>
              <w:rPr>
                <w:sz w:val="26"/>
              </w:rPr>
              <w:t>2018</w:t>
            </w:r>
          </w:p>
        </w:tc>
        <w:tc>
          <w:tcPr>
            <w:tcW w:w="1632" w:type="dxa"/>
          </w:tcPr>
          <w:p w:rsidR="00072126" w:rsidRPr="003F1BB9" w:rsidRDefault="003F1BB9">
            <w:pPr>
              <w:pStyle w:val="TableParagraph"/>
              <w:ind w:right="17"/>
              <w:rPr>
                <w:sz w:val="24"/>
                <w:szCs w:val="24"/>
              </w:rPr>
            </w:pPr>
            <w:r w:rsidRPr="003F1BB9">
              <w:rPr>
                <w:sz w:val="24"/>
                <w:szCs w:val="24"/>
                <w:lang w:val="en-US"/>
              </w:rPr>
              <w:t>4454</w:t>
            </w:r>
          </w:p>
        </w:tc>
        <w:tc>
          <w:tcPr>
            <w:tcW w:w="1529" w:type="dxa"/>
          </w:tcPr>
          <w:p w:rsidR="00072126" w:rsidRPr="003F1BB9" w:rsidRDefault="003F1BB9">
            <w:pPr>
              <w:pStyle w:val="TableParagraph"/>
              <w:ind w:right="17"/>
              <w:rPr>
                <w:sz w:val="24"/>
                <w:szCs w:val="24"/>
              </w:rPr>
            </w:pPr>
            <w:r w:rsidRPr="003F1BB9">
              <w:rPr>
                <w:sz w:val="24"/>
                <w:szCs w:val="24"/>
                <w:lang w:val="en-US"/>
              </w:rPr>
              <w:t>5651</w:t>
            </w:r>
          </w:p>
        </w:tc>
        <w:tc>
          <w:tcPr>
            <w:tcW w:w="1802" w:type="dxa"/>
          </w:tcPr>
          <w:p w:rsidR="00072126" w:rsidRPr="003F1BB9" w:rsidRDefault="003F1BB9" w:rsidP="007D3337">
            <w:pPr>
              <w:pStyle w:val="TableParagraph"/>
              <w:ind w:right="16"/>
              <w:rPr>
                <w:sz w:val="24"/>
                <w:szCs w:val="24"/>
              </w:rPr>
            </w:pPr>
            <w:r w:rsidRPr="003F1BB9">
              <w:rPr>
                <w:sz w:val="24"/>
                <w:szCs w:val="24"/>
              </w:rPr>
              <w:t>-</w:t>
            </w:r>
            <w:r w:rsidRPr="003F1BB9">
              <w:rPr>
                <w:sz w:val="24"/>
                <w:szCs w:val="24"/>
                <w:lang w:val="en-US"/>
              </w:rPr>
              <w:t>1197</w:t>
            </w:r>
          </w:p>
        </w:tc>
        <w:tc>
          <w:tcPr>
            <w:tcW w:w="1591" w:type="dxa"/>
          </w:tcPr>
          <w:p w:rsidR="00072126" w:rsidRPr="003F1BB9" w:rsidRDefault="00974A2A" w:rsidP="003F1BB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</w:t>
            </w:r>
          </w:p>
        </w:tc>
        <w:tc>
          <w:tcPr>
            <w:tcW w:w="1334" w:type="dxa"/>
          </w:tcPr>
          <w:p w:rsidR="00072126" w:rsidRPr="003F1BB9" w:rsidRDefault="00CD19F8" w:rsidP="00CD19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</w:t>
            </w:r>
          </w:p>
        </w:tc>
        <w:tc>
          <w:tcPr>
            <w:tcW w:w="2045" w:type="dxa"/>
          </w:tcPr>
          <w:p w:rsidR="00072126" w:rsidRPr="003F1BB9" w:rsidRDefault="003F1BB9" w:rsidP="00CD19F8">
            <w:pPr>
              <w:pStyle w:val="TableParagraph"/>
              <w:rPr>
                <w:sz w:val="24"/>
                <w:szCs w:val="24"/>
              </w:rPr>
            </w:pPr>
            <w:r w:rsidRPr="003F1BB9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.</w:t>
            </w:r>
            <w:r w:rsidR="00CD19F8">
              <w:rPr>
                <w:sz w:val="24"/>
                <w:szCs w:val="24"/>
              </w:rPr>
              <w:t>4</w:t>
            </w:r>
          </w:p>
        </w:tc>
      </w:tr>
      <w:tr w:rsidR="00072126">
        <w:trPr>
          <w:trHeight w:val="483"/>
        </w:trPr>
        <w:tc>
          <w:tcPr>
            <w:tcW w:w="1081" w:type="dxa"/>
            <w:shd w:val="clear" w:color="auto" w:fill="E0EAF4"/>
          </w:tcPr>
          <w:p w:rsidR="00072126" w:rsidRDefault="00072126">
            <w:pPr>
              <w:pStyle w:val="TableParagraph"/>
              <w:ind w:left="259" w:right="241"/>
              <w:jc w:val="center"/>
              <w:rPr>
                <w:sz w:val="26"/>
              </w:rPr>
            </w:pPr>
            <w:r>
              <w:rPr>
                <w:sz w:val="26"/>
              </w:rPr>
              <w:t>2019</w:t>
            </w:r>
          </w:p>
        </w:tc>
        <w:tc>
          <w:tcPr>
            <w:tcW w:w="1632" w:type="dxa"/>
          </w:tcPr>
          <w:p w:rsidR="00072126" w:rsidRPr="003F1BB9" w:rsidRDefault="003F1BB9">
            <w:pPr>
              <w:pStyle w:val="TableParagraph"/>
              <w:ind w:right="17"/>
              <w:rPr>
                <w:sz w:val="24"/>
                <w:szCs w:val="24"/>
              </w:rPr>
            </w:pPr>
            <w:r w:rsidRPr="003F1BB9">
              <w:rPr>
                <w:sz w:val="24"/>
                <w:szCs w:val="24"/>
                <w:lang w:val="en-US"/>
              </w:rPr>
              <w:t>4276</w:t>
            </w:r>
          </w:p>
        </w:tc>
        <w:tc>
          <w:tcPr>
            <w:tcW w:w="1529" w:type="dxa"/>
          </w:tcPr>
          <w:p w:rsidR="00072126" w:rsidRPr="003F1BB9" w:rsidRDefault="003F1BB9">
            <w:pPr>
              <w:pStyle w:val="TableParagraph"/>
              <w:ind w:right="17"/>
              <w:rPr>
                <w:sz w:val="24"/>
                <w:szCs w:val="24"/>
              </w:rPr>
            </w:pPr>
            <w:r w:rsidRPr="003F1BB9">
              <w:rPr>
                <w:sz w:val="24"/>
                <w:szCs w:val="24"/>
                <w:lang w:val="en-US"/>
              </w:rPr>
              <w:t>5779</w:t>
            </w:r>
          </w:p>
        </w:tc>
        <w:tc>
          <w:tcPr>
            <w:tcW w:w="1802" w:type="dxa"/>
          </w:tcPr>
          <w:p w:rsidR="00072126" w:rsidRPr="003F1BB9" w:rsidRDefault="003F1BB9" w:rsidP="007D3337">
            <w:pPr>
              <w:pStyle w:val="TableParagraph"/>
              <w:ind w:right="16"/>
              <w:rPr>
                <w:sz w:val="24"/>
                <w:szCs w:val="24"/>
              </w:rPr>
            </w:pPr>
            <w:r w:rsidRPr="003F1BB9">
              <w:rPr>
                <w:sz w:val="24"/>
                <w:szCs w:val="24"/>
              </w:rPr>
              <w:t>-</w:t>
            </w:r>
            <w:r w:rsidRPr="003F1BB9">
              <w:rPr>
                <w:sz w:val="24"/>
                <w:szCs w:val="24"/>
                <w:lang w:val="en-US"/>
              </w:rPr>
              <w:t>1503</w:t>
            </w:r>
          </w:p>
        </w:tc>
        <w:tc>
          <w:tcPr>
            <w:tcW w:w="1591" w:type="dxa"/>
          </w:tcPr>
          <w:p w:rsidR="00072126" w:rsidRPr="003F1BB9" w:rsidRDefault="00974A2A" w:rsidP="003F1BB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</w:t>
            </w:r>
          </w:p>
        </w:tc>
        <w:tc>
          <w:tcPr>
            <w:tcW w:w="1334" w:type="dxa"/>
          </w:tcPr>
          <w:p w:rsidR="00072126" w:rsidRPr="003F1BB9" w:rsidRDefault="00CD19F8" w:rsidP="00CD19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</w:t>
            </w:r>
          </w:p>
        </w:tc>
        <w:tc>
          <w:tcPr>
            <w:tcW w:w="2045" w:type="dxa"/>
          </w:tcPr>
          <w:p w:rsidR="00072126" w:rsidRPr="003F1BB9" w:rsidRDefault="003F1BB9" w:rsidP="00CD19F8">
            <w:pPr>
              <w:pStyle w:val="TableParagraph"/>
              <w:rPr>
                <w:sz w:val="24"/>
                <w:szCs w:val="24"/>
              </w:rPr>
            </w:pPr>
            <w:r w:rsidRPr="003F1BB9">
              <w:rPr>
                <w:sz w:val="24"/>
                <w:szCs w:val="24"/>
              </w:rPr>
              <w:t>-</w:t>
            </w:r>
            <w:r w:rsidR="00CD19F8">
              <w:rPr>
                <w:sz w:val="24"/>
                <w:szCs w:val="24"/>
              </w:rPr>
              <w:t>2,9</w:t>
            </w:r>
          </w:p>
        </w:tc>
      </w:tr>
      <w:tr w:rsidR="00072126">
        <w:trPr>
          <w:trHeight w:val="483"/>
        </w:trPr>
        <w:tc>
          <w:tcPr>
            <w:tcW w:w="1081" w:type="dxa"/>
            <w:shd w:val="clear" w:color="auto" w:fill="E0EAF4"/>
          </w:tcPr>
          <w:p w:rsidR="00072126" w:rsidRDefault="00072126">
            <w:pPr>
              <w:pStyle w:val="TableParagraph"/>
              <w:ind w:left="259" w:right="241"/>
              <w:jc w:val="center"/>
              <w:rPr>
                <w:sz w:val="26"/>
              </w:rPr>
            </w:pPr>
            <w:r>
              <w:rPr>
                <w:sz w:val="26"/>
              </w:rPr>
              <w:t>2020</w:t>
            </w:r>
          </w:p>
        </w:tc>
        <w:tc>
          <w:tcPr>
            <w:tcW w:w="1632" w:type="dxa"/>
          </w:tcPr>
          <w:p w:rsidR="00072126" w:rsidRPr="003F1BB9" w:rsidRDefault="003F1BB9">
            <w:pPr>
              <w:pStyle w:val="TableParagraph"/>
              <w:ind w:right="17"/>
              <w:rPr>
                <w:sz w:val="24"/>
                <w:szCs w:val="24"/>
              </w:rPr>
            </w:pPr>
            <w:r w:rsidRPr="003F1BB9">
              <w:rPr>
                <w:sz w:val="24"/>
                <w:szCs w:val="24"/>
                <w:lang w:val="en-US"/>
              </w:rPr>
              <w:t>4189</w:t>
            </w:r>
          </w:p>
        </w:tc>
        <w:tc>
          <w:tcPr>
            <w:tcW w:w="1529" w:type="dxa"/>
          </w:tcPr>
          <w:p w:rsidR="00072126" w:rsidRPr="003F1BB9" w:rsidRDefault="003F1BB9">
            <w:pPr>
              <w:pStyle w:val="TableParagraph"/>
              <w:ind w:right="17"/>
              <w:rPr>
                <w:sz w:val="24"/>
                <w:szCs w:val="24"/>
              </w:rPr>
            </w:pPr>
            <w:r w:rsidRPr="003F1BB9">
              <w:rPr>
                <w:sz w:val="24"/>
                <w:szCs w:val="24"/>
                <w:lang w:val="en-US"/>
              </w:rPr>
              <w:t>6321</w:t>
            </w:r>
          </w:p>
        </w:tc>
        <w:tc>
          <w:tcPr>
            <w:tcW w:w="1802" w:type="dxa"/>
          </w:tcPr>
          <w:p w:rsidR="00072126" w:rsidRPr="003F1BB9" w:rsidRDefault="003F1BB9" w:rsidP="007D3337">
            <w:pPr>
              <w:pStyle w:val="TableParagraph"/>
              <w:ind w:right="16"/>
              <w:rPr>
                <w:sz w:val="24"/>
                <w:szCs w:val="24"/>
              </w:rPr>
            </w:pPr>
            <w:r w:rsidRPr="003F1BB9">
              <w:rPr>
                <w:sz w:val="24"/>
                <w:szCs w:val="24"/>
                <w:lang w:val="en-US"/>
              </w:rPr>
              <w:t>-2132</w:t>
            </w:r>
          </w:p>
        </w:tc>
        <w:tc>
          <w:tcPr>
            <w:tcW w:w="1591" w:type="dxa"/>
          </w:tcPr>
          <w:p w:rsidR="00072126" w:rsidRPr="00974A2A" w:rsidRDefault="00974A2A" w:rsidP="003F1BB9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7.9</w:t>
            </w:r>
          </w:p>
        </w:tc>
        <w:tc>
          <w:tcPr>
            <w:tcW w:w="1334" w:type="dxa"/>
          </w:tcPr>
          <w:p w:rsidR="00072126" w:rsidRPr="003F1BB9" w:rsidRDefault="00CD19F8" w:rsidP="00CD19F8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</w:t>
            </w:r>
          </w:p>
        </w:tc>
        <w:tc>
          <w:tcPr>
            <w:tcW w:w="2045" w:type="dxa"/>
          </w:tcPr>
          <w:p w:rsidR="00072126" w:rsidRPr="003F1BB9" w:rsidRDefault="003F1BB9" w:rsidP="00CD19F8">
            <w:pPr>
              <w:pStyle w:val="TableParagraph"/>
              <w:rPr>
                <w:sz w:val="24"/>
                <w:szCs w:val="24"/>
              </w:rPr>
            </w:pPr>
            <w:r w:rsidRPr="003F1BB9">
              <w:rPr>
                <w:sz w:val="24"/>
                <w:szCs w:val="24"/>
              </w:rPr>
              <w:t>-4</w:t>
            </w:r>
            <w:r>
              <w:rPr>
                <w:sz w:val="24"/>
                <w:szCs w:val="24"/>
              </w:rPr>
              <w:t>.</w:t>
            </w:r>
            <w:r w:rsidR="00CD19F8">
              <w:rPr>
                <w:sz w:val="24"/>
                <w:szCs w:val="24"/>
              </w:rPr>
              <w:t>1</w:t>
            </w:r>
          </w:p>
        </w:tc>
      </w:tr>
      <w:tr w:rsidR="00034CD5">
        <w:trPr>
          <w:trHeight w:val="483"/>
        </w:trPr>
        <w:tc>
          <w:tcPr>
            <w:tcW w:w="1081" w:type="dxa"/>
            <w:shd w:val="clear" w:color="auto" w:fill="E0EAF4"/>
          </w:tcPr>
          <w:p w:rsidR="00034CD5" w:rsidRDefault="007D3337">
            <w:pPr>
              <w:pStyle w:val="TableParagraph"/>
              <w:ind w:left="259" w:right="241"/>
              <w:jc w:val="center"/>
              <w:rPr>
                <w:sz w:val="26"/>
              </w:rPr>
            </w:pPr>
            <w:r>
              <w:rPr>
                <w:sz w:val="26"/>
              </w:rPr>
              <w:t>2021</w:t>
            </w:r>
          </w:p>
        </w:tc>
        <w:tc>
          <w:tcPr>
            <w:tcW w:w="1632" w:type="dxa"/>
          </w:tcPr>
          <w:p w:rsidR="00034CD5" w:rsidRPr="003F1BB9" w:rsidRDefault="007D3337">
            <w:pPr>
              <w:pStyle w:val="TableParagraph"/>
              <w:ind w:right="17"/>
              <w:rPr>
                <w:sz w:val="24"/>
                <w:szCs w:val="24"/>
              </w:rPr>
            </w:pPr>
            <w:r w:rsidRPr="003F1BB9">
              <w:rPr>
                <w:sz w:val="24"/>
                <w:szCs w:val="24"/>
              </w:rPr>
              <w:t>4252</w:t>
            </w:r>
          </w:p>
        </w:tc>
        <w:tc>
          <w:tcPr>
            <w:tcW w:w="1529" w:type="dxa"/>
          </w:tcPr>
          <w:p w:rsidR="00034CD5" w:rsidRPr="003F1BB9" w:rsidRDefault="007D3337">
            <w:pPr>
              <w:pStyle w:val="TableParagraph"/>
              <w:ind w:right="17"/>
              <w:rPr>
                <w:sz w:val="24"/>
                <w:szCs w:val="24"/>
              </w:rPr>
            </w:pPr>
            <w:r w:rsidRPr="003F1BB9">
              <w:rPr>
                <w:sz w:val="24"/>
                <w:szCs w:val="24"/>
              </w:rPr>
              <w:t>7577</w:t>
            </w:r>
          </w:p>
        </w:tc>
        <w:tc>
          <w:tcPr>
            <w:tcW w:w="1802" w:type="dxa"/>
          </w:tcPr>
          <w:p w:rsidR="00034CD5" w:rsidRPr="003F1BB9" w:rsidRDefault="007D3337" w:rsidP="007D3337">
            <w:pPr>
              <w:pStyle w:val="TableParagraph"/>
              <w:ind w:right="16"/>
              <w:rPr>
                <w:sz w:val="24"/>
                <w:szCs w:val="24"/>
              </w:rPr>
            </w:pPr>
            <w:r w:rsidRPr="003F1BB9">
              <w:rPr>
                <w:sz w:val="24"/>
                <w:szCs w:val="24"/>
              </w:rPr>
              <w:t>-3325</w:t>
            </w:r>
          </w:p>
        </w:tc>
        <w:tc>
          <w:tcPr>
            <w:tcW w:w="1591" w:type="dxa"/>
          </w:tcPr>
          <w:p w:rsidR="00034CD5" w:rsidRPr="003F1BB9" w:rsidRDefault="00974A2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7.9</w:t>
            </w:r>
          </w:p>
        </w:tc>
        <w:tc>
          <w:tcPr>
            <w:tcW w:w="1334" w:type="dxa"/>
          </w:tcPr>
          <w:p w:rsidR="00034CD5" w:rsidRPr="003F1BB9" w:rsidRDefault="007D3337" w:rsidP="00CD19F8">
            <w:pPr>
              <w:pStyle w:val="TableParagraph"/>
              <w:rPr>
                <w:sz w:val="24"/>
                <w:szCs w:val="24"/>
              </w:rPr>
            </w:pPr>
            <w:r w:rsidRPr="003F1BB9">
              <w:rPr>
                <w:sz w:val="24"/>
                <w:szCs w:val="24"/>
              </w:rPr>
              <w:t>14.</w:t>
            </w:r>
            <w:r w:rsidR="00CD19F8">
              <w:rPr>
                <w:sz w:val="24"/>
                <w:szCs w:val="24"/>
              </w:rPr>
              <w:t>0</w:t>
            </w:r>
          </w:p>
        </w:tc>
        <w:tc>
          <w:tcPr>
            <w:tcW w:w="2045" w:type="dxa"/>
          </w:tcPr>
          <w:p w:rsidR="00034CD5" w:rsidRPr="003F1BB9" w:rsidRDefault="007D3337" w:rsidP="00CD19F8">
            <w:pPr>
              <w:pStyle w:val="TableParagraph"/>
              <w:rPr>
                <w:sz w:val="24"/>
                <w:szCs w:val="24"/>
              </w:rPr>
            </w:pPr>
            <w:r w:rsidRPr="003F1BB9">
              <w:rPr>
                <w:sz w:val="24"/>
                <w:szCs w:val="24"/>
              </w:rPr>
              <w:t>-6</w:t>
            </w:r>
            <w:r w:rsidR="003F1BB9">
              <w:rPr>
                <w:sz w:val="24"/>
                <w:szCs w:val="24"/>
              </w:rPr>
              <w:t>.</w:t>
            </w:r>
            <w:r w:rsidR="00CD19F8">
              <w:rPr>
                <w:sz w:val="24"/>
                <w:szCs w:val="24"/>
              </w:rPr>
              <w:t>1</w:t>
            </w:r>
          </w:p>
        </w:tc>
      </w:tr>
      <w:tr w:rsidR="00034CD5">
        <w:trPr>
          <w:trHeight w:val="484"/>
        </w:trPr>
        <w:tc>
          <w:tcPr>
            <w:tcW w:w="1081" w:type="dxa"/>
            <w:shd w:val="clear" w:color="auto" w:fill="E0EAF4"/>
          </w:tcPr>
          <w:p w:rsidR="00034CD5" w:rsidRDefault="007D3337">
            <w:pPr>
              <w:pStyle w:val="TableParagraph"/>
              <w:ind w:left="259" w:right="241"/>
              <w:jc w:val="center"/>
              <w:rPr>
                <w:sz w:val="26"/>
              </w:rPr>
            </w:pPr>
            <w:r>
              <w:rPr>
                <w:sz w:val="26"/>
              </w:rPr>
              <w:t>2022</w:t>
            </w:r>
          </w:p>
        </w:tc>
        <w:tc>
          <w:tcPr>
            <w:tcW w:w="1632" w:type="dxa"/>
          </w:tcPr>
          <w:p w:rsidR="00034CD5" w:rsidRPr="003F1BB9" w:rsidRDefault="007D3337">
            <w:pPr>
              <w:pStyle w:val="TableParagraph"/>
              <w:ind w:right="17"/>
              <w:rPr>
                <w:sz w:val="24"/>
                <w:szCs w:val="24"/>
              </w:rPr>
            </w:pPr>
            <w:r w:rsidRPr="003F1BB9">
              <w:rPr>
                <w:sz w:val="24"/>
                <w:szCs w:val="24"/>
              </w:rPr>
              <w:t>3950</w:t>
            </w:r>
          </w:p>
        </w:tc>
        <w:tc>
          <w:tcPr>
            <w:tcW w:w="1529" w:type="dxa"/>
          </w:tcPr>
          <w:p w:rsidR="00034CD5" w:rsidRPr="003F1BB9" w:rsidRDefault="007D3337">
            <w:pPr>
              <w:pStyle w:val="TableParagraph"/>
              <w:ind w:right="17"/>
              <w:rPr>
                <w:sz w:val="24"/>
                <w:szCs w:val="24"/>
              </w:rPr>
            </w:pPr>
            <w:r w:rsidRPr="003F1BB9">
              <w:rPr>
                <w:sz w:val="24"/>
                <w:szCs w:val="24"/>
              </w:rPr>
              <w:t>6217</w:t>
            </w:r>
          </w:p>
        </w:tc>
        <w:tc>
          <w:tcPr>
            <w:tcW w:w="1802" w:type="dxa"/>
          </w:tcPr>
          <w:p w:rsidR="00034CD5" w:rsidRPr="003F1BB9" w:rsidRDefault="007D3337" w:rsidP="007D3337">
            <w:pPr>
              <w:pStyle w:val="TableParagraph"/>
              <w:ind w:right="16"/>
              <w:rPr>
                <w:sz w:val="24"/>
                <w:szCs w:val="24"/>
              </w:rPr>
            </w:pPr>
            <w:r w:rsidRPr="003F1BB9">
              <w:rPr>
                <w:sz w:val="24"/>
                <w:szCs w:val="24"/>
              </w:rPr>
              <w:t>-2267</w:t>
            </w:r>
          </w:p>
        </w:tc>
        <w:tc>
          <w:tcPr>
            <w:tcW w:w="1591" w:type="dxa"/>
          </w:tcPr>
          <w:p w:rsidR="00034CD5" w:rsidRPr="003F1BB9" w:rsidRDefault="007D3337">
            <w:pPr>
              <w:pStyle w:val="TableParagraph"/>
              <w:rPr>
                <w:sz w:val="24"/>
                <w:szCs w:val="24"/>
              </w:rPr>
            </w:pPr>
            <w:r w:rsidRPr="003F1BB9">
              <w:rPr>
                <w:sz w:val="24"/>
                <w:szCs w:val="24"/>
              </w:rPr>
              <w:t>7.1</w:t>
            </w:r>
          </w:p>
        </w:tc>
        <w:tc>
          <w:tcPr>
            <w:tcW w:w="1334" w:type="dxa"/>
          </w:tcPr>
          <w:p w:rsidR="00034CD5" w:rsidRPr="003F1BB9" w:rsidRDefault="007D3337" w:rsidP="00CD19F8">
            <w:pPr>
              <w:pStyle w:val="TableParagraph"/>
              <w:rPr>
                <w:sz w:val="24"/>
                <w:szCs w:val="24"/>
              </w:rPr>
            </w:pPr>
            <w:r w:rsidRPr="003F1BB9">
              <w:rPr>
                <w:sz w:val="24"/>
                <w:szCs w:val="24"/>
              </w:rPr>
              <w:t>11.2</w:t>
            </w:r>
          </w:p>
        </w:tc>
        <w:tc>
          <w:tcPr>
            <w:tcW w:w="2045" w:type="dxa"/>
          </w:tcPr>
          <w:p w:rsidR="00034CD5" w:rsidRPr="003F1BB9" w:rsidRDefault="007D3337" w:rsidP="007D3337">
            <w:pPr>
              <w:pStyle w:val="TableParagraph"/>
              <w:rPr>
                <w:sz w:val="24"/>
                <w:szCs w:val="24"/>
              </w:rPr>
            </w:pPr>
            <w:r w:rsidRPr="003F1BB9">
              <w:rPr>
                <w:sz w:val="24"/>
                <w:szCs w:val="24"/>
              </w:rPr>
              <w:t>-4.1</w:t>
            </w:r>
          </w:p>
        </w:tc>
      </w:tr>
      <w:tr w:rsidR="00974A2A">
        <w:trPr>
          <w:trHeight w:val="484"/>
        </w:trPr>
        <w:tc>
          <w:tcPr>
            <w:tcW w:w="1081" w:type="dxa"/>
            <w:shd w:val="clear" w:color="auto" w:fill="E0EAF4"/>
          </w:tcPr>
          <w:p w:rsidR="00974A2A" w:rsidRDefault="0088533B">
            <w:pPr>
              <w:pStyle w:val="TableParagraph"/>
              <w:ind w:left="259" w:right="241"/>
              <w:jc w:val="center"/>
              <w:rPr>
                <w:sz w:val="26"/>
              </w:rPr>
            </w:pPr>
            <w:r>
              <w:rPr>
                <w:sz w:val="26"/>
              </w:rPr>
              <w:t>2023</w:t>
            </w:r>
          </w:p>
        </w:tc>
        <w:tc>
          <w:tcPr>
            <w:tcW w:w="1632" w:type="dxa"/>
          </w:tcPr>
          <w:p w:rsidR="00974A2A" w:rsidRPr="0082510F" w:rsidRDefault="0082510F">
            <w:pPr>
              <w:pStyle w:val="TableParagraph"/>
              <w:ind w:right="1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5650</w:t>
            </w:r>
          </w:p>
        </w:tc>
        <w:tc>
          <w:tcPr>
            <w:tcW w:w="1529" w:type="dxa"/>
          </w:tcPr>
          <w:p w:rsidR="00974A2A" w:rsidRPr="0082510F" w:rsidRDefault="0082510F">
            <w:pPr>
              <w:pStyle w:val="TableParagraph"/>
              <w:ind w:right="1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3717</w:t>
            </w:r>
          </w:p>
        </w:tc>
        <w:tc>
          <w:tcPr>
            <w:tcW w:w="1802" w:type="dxa"/>
          </w:tcPr>
          <w:p w:rsidR="00974A2A" w:rsidRPr="0082510F" w:rsidRDefault="0082510F" w:rsidP="007D3337">
            <w:pPr>
              <w:pStyle w:val="TableParagraph"/>
              <w:ind w:right="1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-1933</w:t>
            </w:r>
          </w:p>
        </w:tc>
        <w:tc>
          <w:tcPr>
            <w:tcW w:w="1591" w:type="dxa"/>
          </w:tcPr>
          <w:p w:rsidR="00974A2A" w:rsidRPr="0082510F" w:rsidRDefault="0082510F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6.6</w:t>
            </w:r>
          </w:p>
        </w:tc>
        <w:tc>
          <w:tcPr>
            <w:tcW w:w="1334" w:type="dxa"/>
          </w:tcPr>
          <w:p w:rsidR="00974A2A" w:rsidRPr="0082510F" w:rsidRDefault="0082510F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10.1</w:t>
            </w:r>
          </w:p>
        </w:tc>
        <w:tc>
          <w:tcPr>
            <w:tcW w:w="2045" w:type="dxa"/>
          </w:tcPr>
          <w:p w:rsidR="00974A2A" w:rsidRPr="0082510F" w:rsidRDefault="0082510F" w:rsidP="007D3337">
            <w:pPr>
              <w:pStyle w:val="TableParagrap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-3.5</w:t>
            </w:r>
          </w:p>
        </w:tc>
      </w:tr>
    </w:tbl>
    <w:p w:rsidR="007D3337" w:rsidRPr="007D3337" w:rsidRDefault="007D3337" w:rsidP="007D3337">
      <w:pPr>
        <w:spacing w:before="1"/>
        <w:rPr>
          <w:b/>
          <w:sz w:val="23"/>
        </w:rPr>
      </w:pPr>
    </w:p>
    <w:p w:rsidR="00C516BC" w:rsidRDefault="00C516BC" w:rsidP="00C516BC">
      <w:pPr>
        <w:pStyle w:val="1"/>
        <w:ind w:left="0" w:right="841"/>
        <w:jc w:val="right"/>
        <w:rPr>
          <w:u w:val="none"/>
        </w:rPr>
      </w:pPr>
      <w:r>
        <w:rPr>
          <w:color w:val="0000FF"/>
        </w:rPr>
        <w:t>82.rosstat.gov.ru</w:t>
      </w:r>
    </w:p>
    <w:p w:rsidR="007D3337" w:rsidRDefault="007D3337" w:rsidP="007D3337">
      <w:pPr>
        <w:spacing w:before="1" w:line="350" w:lineRule="auto"/>
        <w:ind w:left="4209" w:firstLine="4762"/>
        <w:rPr>
          <w:i/>
          <w:iCs/>
          <w:sz w:val="18"/>
          <w:szCs w:val="18"/>
        </w:rPr>
      </w:pPr>
    </w:p>
    <w:p w:rsidR="007D3337" w:rsidRDefault="007D3337" w:rsidP="007D3337">
      <w:pPr>
        <w:spacing w:before="1" w:line="350" w:lineRule="auto"/>
        <w:ind w:left="4209" w:firstLine="4762"/>
        <w:rPr>
          <w:i/>
          <w:iCs/>
          <w:sz w:val="18"/>
          <w:szCs w:val="18"/>
        </w:rPr>
      </w:pPr>
    </w:p>
    <w:p w:rsidR="007D3337" w:rsidRPr="007D3337" w:rsidRDefault="007D3337" w:rsidP="007D3337">
      <w:pPr>
        <w:spacing w:before="1" w:line="350" w:lineRule="auto"/>
        <w:ind w:left="4209" w:firstLine="4762"/>
        <w:rPr>
          <w:i/>
          <w:iCs/>
          <w:sz w:val="18"/>
          <w:szCs w:val="18"/>
        </w:rPr>
      </w:pPr>
      <w:proofErr w:type="spellStart"/>
      <w:r w:rsidRPr="007D3337">
        <w:rPr>
          <w:i/>
          <w:iCs/>
          <w:sz w:val="18"/>
          <w:szCs w:val="18"/>
        </w:rPr>
        <w:t>Крымстат</w:t>
      </w:r>
      <w:proofErr w:type="spellEnd"/>
      <w:proofErr w:type="gramStart"/>
      <w:r w:rsidRPr="007D3337">
        <w:rPr>
          <w:i/>
          <w:iCs/>
          <w:spacing w:val="1"/>
          <w:sz w:val="18"/>
          <w:szCs w:val="18"/>
        </w:rPr>
        <w:t xml:space="preserve"> </w:t>
      </w:r>
      <w:r w:rsidRPr="007D3337">
        <w:rPr>
          <w:i/>
          <w:iCs/>
          <w:sz w:val="18"/>
          <w:szCs w:val="18"/>
        </w:rPr>
        <w:t>Т</w:t>
      </w:r>
      <w:proofErr w:type="gramEnd"/>
      <w:r w:rsidRPr="007D3337">
        <w:rPr>
          <w:i/>
          <w:iCs/>
          <w:sz w:val="18"/>
          <w:szCs w:val="18"/>
        </w:rPr>
        <w:t>ел.:</w:t>
      </w:r>
      <w:r w:rsidRPr="007D3337">
        <w:rPr>
          <w:i/>
          <w:iCs/>
          <w:spacing w:val="6"/>
          <w:sz w:val="18"/>
          <w:szCs w:val="18"/>
        </w:rPr>
        <w:t xml:space="preserve"> </w:t>
      </w:r>
      <w:r w:rsidRPr="007D3337">
        <w:rPr>
          <w:i/>
          <w:iCs/>
          <w:sz w:val="18"/>
          <w:szCs w:val="18"/>
        </w:rPr>
        <w:t>(0692)</w:t>
      </w:r>
      <w:r w:rsidRPr="007D3337">
        <w:rPr>
          <w:i/>
          <w:iCs/>
          <w:spacing w:val="6"/>
          <w:sz w:val="18"/>
          <w:szCs w:val="18"/>
        </w:rPr>
        <w:t xml:space="preserve"> </w:t>
      </w:r>
      <w:r w:rsidRPr="007D3337">
        <w:rPr>
          <w:i/>
          <w:iCs/>
          <w:sz w:val="18"/>
          <w:szCs w:val="18"/>
        </w:rPr>
        <w:t>44–18–68</w:t>
      </w:r>
      <w:bookmarkStart w:id="0" w:name="_GoBack"/>
      <w:bookmarkEnd w:id="0"/>
      <w:r w:rsidRPr="007D3337">
        <w:rPr>
          <w:i/>
          <w:iCs/>
          <w:spacing w:val="7"/>
          <w:sz w:val="18"/>
          <w:szCs w:val="18"/>
        </w:rPr>
        <w:t xml:space="preserve"> </w:t>
      </w:r>
      <w:r w:rsidRPr="007D3337">
        <w:rPr>
          <w:i/>
          <w:iCs/>
          <w:sz w:val="18"/>
          <w:szCs w:val="18"/>
        </w:rPr>
        <w:t>отдел</w:t>
      </w:r>
      <w:r w:rsidRPr="007D3337">
        <w:rPr>
          <w:i/>
          <w:iCs/>
          <w:spacing w:val="7"/>
          <w:sz w:val="18"/>
          <w:szCs w:val="18"/>
        </w:rPr>
        <w:t xml:space="preserve"> </w:t>
      </w:r>
      <w:r w:rsidRPr="007D3337">
        <w:rPr>
          <w:i/>
          <w:iCs/>
          <w:sz w:val="18"/>
          <w:szCs w:val="18"/>
        </w:rPr>
        <w:t>организации и проведения переписей и обследований в г. Севастополе</w:t>
      </w:r>
    </w:p>
    <w:p w:rsidR="007D3337" w:rsidRDefault="007D3337">
      <w:pPr>
        <w:pStyle w:val="a3"/>
        <w:rPr>
          <w:rFonts w:ascii="Calibri"/>
          <w:i w:val="0"/>
          <w:sz w:val="29"/>
        </w:rPr>
      </w:pPr>
    </w:p>
    <w:p w:rsidR="00034CD5" w:rsidRDefault="00C516BC">
      <w:pPr>
        <w:pStyle w:val="a3"/>
        <w:rPr>
          <w:rFonts w:ascii="Calibri"/>
          <w:i w:val="0"/>
          <w:sz w:val="29"/>
        </w:rPr>
      </w:pPr>
      <w:r>
        <w:pict>
          <v:group id="_x0000_s1026" style="position:absolute;margin-left:2in;margin-top:20.2pt;width:511.2pt;height:6.85pt;z-index:-251658240;mso-wrap-distance-left:0;mso-wrap-distance-right:0;mso-position-horizontal-relative:page" coordorigin="2880,404" coordsize="10224,13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889;top:404;width:10215;height:137">
              <v:imagedata r:id="rId5" o:title=""/>
            </v:shape>
            <v:line id="_x0000_s1027" style="position:absolute" from="2890,467" to="13089,457" strokecolor="#006fc0" strokeweight=".94pt"/>
            <w10:wrap type="topAndBottom" anchorx="page"/>
          </v:group>
        </w:pict>
      </w:r>
    </w:p>
    <w:p w:rsidR="00034CD5" w:rsidRDefault="007D3337">
      <w:pPr>
        <w:pStyle w:val="a3"/>
        <w:spacing w:before="49"/>
        <w:ind w:left="513"/>
      </w:pPr>
      <w:r>
        <w:rPr>
          <w:w w:val="105"/>
        </w:rPr>
        <w:t>При</w:t>
      </w:r>
      <w:r>
        <w:rPr>
          <w:spacing w:val="-9"/>
          <w:w w:val="105"/>
        </w:rPr>
        <w:t xml:space="preserve"> </w:t>
      </w:r>
      <w:r>
        <w:rPr>
          <w:w w:val="105"/>
        </w:rPr>
        <w:t>использовании</w:t>
      </w:r>
      <w:r>
        <w:rPr>
          <w:spacing w:val="-9"/>
          <w:w w:val="105"/>
        </w:rPr>
        <w:t xml:space="preserve"> </w:t>
      </w:r>
      <w:r>
        <w:rPr>
          <w:w w:val="105"/>
        </w:rPr>
        <w:t>материалов</w:t>
      </w:r>
      <w:r>
        <w:rPr>
          <w:spacing w:val="-8"/>
          <w:w w:val="105"/>
        </w:rPr>
        <w:t xml:space="preserve"> </w:t>
      </w:r>
      <w:r>
        <w:rPr>
          <w:w w:val="105"/>
        </w:rPr>
        <w:t>Управления</w:t>
      </w:r>
      <w:r>
        <w:rPr>
          <w:spacing w:val="-9"/>
          <w:w w:val="105"/>
        </w:rPr>
        <w:t xml:space="preserve"> </w:t>
      </w:r>
      <w:r>
        <w:rPr>
          <w:w w:val="105"/>
        </w:rPr>
        <w:t>Федеральной</w:t>
      </w:r>
      <w:r>
        <w:rPr>
          <w:spacing w:val="-9"/>
          <w:w w:val="105"/>
        </w:rPr>
        <w:t xml:space="preserve"> </w:t>
      </w:r>
      <w:r>
        <w:rPr>
          <w:w w:val="105"/>
        </w:rPr>
        <w:t>службы</w:t>
      </w:r>
      <w:r>
        <w:rPr>
          <w:spacing w:val="-8"/>
          <w:w w:val="105"/>
        </w:rPr>
        <w:t xml:space="preserve"> </w:t>
      </w:r>
      <w:r>
        <w:rPr>
          <w:w w:val="105"/>
        </w:rPr>
        <w:t>государственной</w:t>
      </w:r>
      <w:r>
        <w:rPr>
          <w:spacing w:val="-9"/>
          <w:w w:val="105"/>
        </w:rPr>
        <w:t xml:space="preserve"> </w:t>
      </w:r>
      <w:r>
        <w:rPr>
          <w:w w:val="105"/>
        </w:rPr>
        <w:t>статистики</w:t>
      </w:r>
      <w:r>
        <w:rPr>
          <w:spacing w:val="-9"/>
          <w:w w:val="105"/>
        </w:rPr>
        <w:t xml:space="preserve"> </w:t>
      </w:r>
      <w:r>
        <w:rPr>
          <w:w w:val="105"/>
        </w:rPr>
        <w:t>по</w:t>
      </w:r>
      <w:r>
        <w:rPr>
          <w:spacing w:val="-8"/>
          <w:w w:val="105"/>
        </w:rPr>
        <w:t xml:space="preserve"> </w:t>
      </w:r>
      <w:r>
        <w:rPr>
          <w:w w:val="105"/>
        </w:rPr>
        <w:t>Республике</w:t>
      </w:r>
      <w:r>
        <w:rPr>
          <w:spacing w:val="-8"/>
          <w:w w:val="105"/>
        </w:rPr>
        <w:t xml:space="preserve"> </w:t>
      </w:r>
      <w:r>
        <w:rPr>
          <w:w w:val="105"/>
        </w:rPr>
        <w:t>Крым</w:t>
      </w:r>
      <w:r>
        <w:rPr>
          <w:spacing w:val="-8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г.</w:t>
      </w:r>
    </w:p>
    <w:p w:rsidR="00034CD5" w:rsidRDefault="007D3337">
      <w:pPr>
        <w:pStyle w:val="a3"/>
        <w:spacing w:before="33" w:line="278" w:lineRule="auto"/>
        <w:ind w:left="513" w:right="270"/>
      </w:pPr>
      <w:r>
        <w:rPr>
          <w:w w:val="105"/>
        </w:rPr>
        <w:t>Севастополю</w:t>
      </w:r>
      <w:r>
        <w:rPr>
          <w:spacing w:val="-8"/>
          <w:w w:val="105"/>
        </w:rPr>
        <w:t xml:space="preserve"> </w:t>
      </w: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w w:val="105"/>
        </w:rPr>
        <w:t>официальных,</w:t>
      </w:r>
      <w:r>
        <w:rPr>
          <w:spacing w:val="-6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-7"/>
          <w:w w:val="105"/>
        </w:rPr>
        <w:t xml:space="preserve"> </w:t>
      </w:r>
      <w:r>
        <w:rPr>
          <w:w w:val="105"/>
        </w:rPr>
        <w:t>или</w:t>
      </w:r>
      <w:r>
        <w:rPr>
          <w:spacing w:val="-8"/>
          <w:w w:val="105"/>
        </w:rPr>
        <w:t xml:space="preserve"> </w:t>
      </w:r>
      <w:r>
        <w:rPr>
          <w:w w:val="105"/>
        </w:rPr>
        <w:t>научных</w:t>
      </w:r>
      <w:r>
        <w:rPr>
          <w:spacing w:val="-6"/>
          <w:w w:val="105"/>
        </w:rPr>
        <w:t xml:space="preserve"> </w:t>
      </w:r>
      <w:proofErr w:type="gramStart"/>
      <w:r>
        <w:rPr>
          <w:w w:val="105"/>
        </w:rPr>
        <w:t>документах</w:t>
      </w:r>
      <w:proofErr w:type="gramEnd"/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а</w:t>
      </w:r>
      <w:r>
        <w:rPr>
          <w:spacing w:val="-7"/>
          <w:w w:val="105"/>
        </w:rPr>
        <w:t xml:space="preserve"> </w:t>
      </w:r>
      <w:r>
        <w:rPr>
          <w:w w:val="105"/>
        </w:rPr>
        <w:t>также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w w:val="105"/>
        </w:rPr>
        <w:t>средствах</w:t>
      </w:r>
      <w:r>
        <w:rPr>
          <w:spacing w:val="-6"/>
          <w:w w:val="105"/>
        </w:rPr>
        <w:t xml:space="preserve"> </w:t>
      </w:r>
      <w:r>
        <w:rPr>
          <w:w w:val="105"/>
        </w:rPr>
        <w:t>массовой</w:t>
      </w:r>
      <w:r>
        <w:rPr>
          <w:spacing w:val="-7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-8"/>
          <w:w w:val="105"/>
        </w:rPr>
        <w:t xml:space="preserve"> </w:t>
      </w:r>
      <w:r>
        <w:rPr>
          <w:w w:val="105"/>
        </w:rPr>
        <w:t>ссылка</w:t>
      </w:r>
      <w:r>
        <w:rPr>
          <w:spacing w:val="-7"/>
          <w:w w:val="105"/>
        </w:rPr>
        <w:t xml:space="preserve"> </w:t>
      </w:r>
      <w:r>
        <w:rPr>
          <w:w w:val="105"/>
        </w:rPr>
        <w:t>на</w:t>
      </w:r>
      <w:r>
        <w:rPr>
          <w:spacing w:val="-8"/>
          <w:w w:val="105"/>
        </w:rPr>
        <w:t xml:space="preserve"> </w:t>
      </w:r>
      <w:r>
        <w:rPr>
          <w:w w:val="105"/>
        </w:rPr>
        <w:t>источник</w:t>
      </w:r>
      <w:r>
        <w:rPr>
          <w:spacing w:val="-44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-1"/>
          <w:w w:val="105"/>
        </w:rPr>
        <w:t xml:space="preserve"> </w:t>
      </w:r>
      <w:r>
        <w:rPr>
          <w:w w:val="105"/>
        </w:rPr>
        <w:t>обязательна.</w:t>
      </w:r>
    </w:p>
    <w:sectPr w:rsidR="00034CD5">
      <w:type w:val="continuous"/>
      <w:pgSz w:w="16840" w:h="11910" w:orient="landscape"/>
      <w:pgMar w:top="110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34CD5"/>
    <w:rsid w:val="00034CD5"/>
    <w:rsid w:val="00072126"/>
    <w:rsid w:val="001F10DA"/>
    <w:rsid w:val="003F1BB9"/>
    <w:rsid w:val="007D3337"/>
    <w:rsid w:val="0082510F"/>
    <w:rsid w:val="0088533B"/>
    <w:rsid w:val="00974A2A"/>
    <w:rsid w:val="00C516BC"/>
    <w:rsid w:val="00CC5C8A"/>
    <w:rsid w:val="00CD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C516BC"/>
    <w:pPr>
      <w:spacing w:before="40"/>
      <w:ind w:left="4513" w:right="5987"/>
      <w:jc w:val="center"/>
      <w:outlineLvl w:val="0"/>
    </w:pPr>
    <w:rPr>
      <w:rFonts w:ascii="Arial MT" w:eastAsia="Arial MT" w:hAnsi="Arial MT" w:cs="Arial MT"/>
      <w:sz w:val="21"/>
      <w:szCs w:val="21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</w:pPr>
    <w:rPr>
      <w:i/>
      <w:iCs/>
      <w:sz w:val="18"/>
      <w:szCs w:val="18"/>
    </w:rPr>
  </w:style>
  <w:style w:type="paragraph" w:styleId="a4">
    <w:name w:val="Title"/>
    <w:basedOn w:val="a"/>
    <w:uiPriority w:val="1"/>
    <w:qFormat/>
    <w:pPr>
      <w:spacing w:before="92"/>
      <w:ind w:left="5628" w:right="270" w:hanging="4729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55"/>
      <w:ind w:right="15"/>
      <w:jc w:val="right"/>
    </w:pPr>
  </w:style>
  <w:style w:type="character" w:customStyle="1" w:styleId="10">
    <w:name w:val="Заголовок 1 Знак"/>
    <w:basedOn w:val="a0"/>
    <w:link w:val="1"/>
    <w:uiPriority w:val="1"/>
    <w:rsid w:val="00C516BC"/>
    <w:rPr>
      <w:rFonts w:ascii="Arial MT" w:eastAsia="Arial MT" w:hAnsi="Arial MT" w:cs="Arial MT"/>
      <w:sz w:val="21"/>
      <w:szCs w:val="21"/>
      <w:u w:val="single" w:color="00000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C516BC"/>
    <w:pPr>
      <w:spacing w:before="40"/>
      <w:ind w:left="4513" w:right="5987"/>
      <w:jc w:val="center"/>
      <w:outlineLvl w:val="0"/>
    </w:pPr>
    <w:rPr>
      <w:rFonts w:ascii="Arial MT" w:eastAsia="Arial MT" w:hAnsi="Arial MT" w:cs="Arial MT"/>
      <w:sz w:val="21"/>
      <w:szCs w:val="21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</w:pPr>
    <w:rPr>
      <w:i/>
      <w:iCs/>
      <w:sz w:val="18"/>
      <w:szCs w:val="18"/>
    </w:rPr>
  </w:style>
  <w:style w:type="paragraph" w:styleId="a4">
    <w:name w:val="Title"/>
    <w:basedOn w:val="a"/>
    <w:uiPriority w:val="1"/>
    <w:qFormat/>
    <w:pPr>
      <w:spacing w:before="92"/>
      <w:ind w:left="5628" w:right="270" w:hanging="4729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55"/>
      <w:ind w:right="15"/>
      <w:jc w:val="right"/>
    </w:pPr>
  </w:style>
  <w:style w:type="character" w:customStyle="1" w:styleId="10">
    <w:name w:val="Заголовок 1 Знак"/>
    <w:basedOn w:val="a0"/>
    <w:link w:val="1"/>
    <w:uiPriority w:val="1"/>
    <w:rsid w:val="00C516BC"/>
    <w:rPr>
      <w:rFonts w:ascii="Arial MT" w:eastAsia="Arial MT" w:hAnsi="Arial MT" w:cs="Arial MT"/>
      <w:sz w:val="21"/>
      <w:szCs w:val="21"/>
      <w:u w:val="single" w:color="00000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РОССТАТ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Кривоплясова Мария Анатольевна</dc:creator>
  <cp:keywords>ЕДН 1950-2020</cp:keywords>
  <cp:lastModifiedBy>Жиркова Виктория Евгеньевна</cp:lastModifiedBy>
  <cp:revision>3</cp:revision>
  <cp:lastPrinted>2023-10-10T09:02:00Z</cp:lastPrinted>
  <dcterms:created xsi:type="dcterms:W3CDTF">2024-07-16T07:31:00Z</dcterms:created>
  <dcterms:modified xsi:type="dcterms:W3CDTF">2024-07-16T07:33:00Z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2023-10-10T00:00:00Z</vt:filetime>
  </property>
</Properties>
</file>